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71D" w:rsidRDefault="005232DE" w:rsidP="00E8388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1C3D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91E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E83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мая</w:t>
      </w:r>
      <w:r w:rsidR="00311F0E" w:rsidRPr="00311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="001C3D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91E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311F0E" w:rsidRPr="00311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мая </w:t>
      </w:r>
      <w:r w:rsidR="000B3116" w:rsidRPr="000B3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Неделя </w:t>
      </w:r>
      <w:r w:rsidR="001C3D6F" w:rsidRPr="001C3D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профилактики заболеваний эндокринной системы (в честь Всемирного дня щитовидной железы 25 мая)</w:t>
      </w:r>
    </w:p>
    <w:p w:rsidR="000B3116" w:rsidRDefault="000B3116" w:rsidP="00122349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B571D" w:rsidRDefault="00091EAF" w:rsidP="00122349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pt;height:339pt">
            <v:imagedata r:id="rId5" o:title="img_20230522_144835_705_file_1684752803"/>
          </v:shape>
        </w:pict>
      </w:r>
    </w:p>
    <w:p w:rsidR="001B571D" w:rsidRDefault="001B571D" w:rsidP="00122349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C3D6F" w:rsidRPr="001C3D6F" w:rsidRDefault="001C3D6F" w:rsidP="00091EAF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1C3D6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Эндокринные заболевания относятся к работе желез внутренней секреции, и в последние годы их частота растет. Это касается и заболеваний щитовидной железы, сахарного диабета и других серьезных нарушений.</w:t>
      </w:r>
    </w:p>
    <w:p w:rsidR="001C3D6F" w:rsidRPr="001C3D6F" w:rsidRDefault="001C3D6F" w:rsidP="00091EAF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1C3D6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К основным факторам, которые приводят к развитию эндокринных нарушений, относятся: инфекционные заболевания, наследственный фактор, хронические заболевания других органов и систем, сердечно-сосудистая недостаточность, хирургические вмешательства, прием ряда препаратов.</w:t>
      </w:r>
    </w:p>
    <w:p w:rsidR="001C3D6F" w:rsidRPr="001C3D6F" w:rsidRDefault="001C3D6F" w:rsidP="00091EAF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1C3D6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Так как гормоны, вырабатываемые железами внутренней секреции, регулируют работу других органов и систем, то при эндокринных заболеваниях нарушается обмен веществ и возникают симптомы, характерные, например, для заболеваний кожи, почек и т.д.</w:t>
      </w:r>
    </w:p>
    <w:p w:rsidR="001C3D6F" w:rsidRPr="001C3D6F" w:rsidRDefault="001C3D6F" w:rsidP="00091EAF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1C3D6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Потребление йодированной соли способствует профилактике эндокринных нарушений и заболеваний нервной системы новорожденных и маленьких детей.</w:t>
      </w:r>
    </w:p>
    <w:p w:rsidR="001C3D6F" w:rsidRPr="001C3D6F" w:rsidRDefault="001C3D6F" w:rsidP="00091EAF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1C3D6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Рекомендованное количество йода человеку в соответствии с потребностями организма человека – 150-200мкг/</w:t>
      </w:r>
      <w:proofErr w:type="spellStart"/>
      <w:r w:rsidRPr="001C3D6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сут</w:t>
      </w:r>
      <w:proofErr w:type="spellEnd"/>
      <w:r w:rsidRPr="001C3D6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., что обеспечивается 4-5 граммами йодированной соли.</w:t>
      </w:r>
    </w:p>
    <w:p w:rsidR="001C3D6F" w:rsidRPr="001C3D6F" w:rsidRDefault="001C3D6F" w:rsidP="00091EAF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bookmarkStart w:id="0" w:name="_GoBack"/>
      <w:bookmarkEnd w:id="0"/>
      <w:r w:rsidRPr="001C3D6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 xml:space="preserve">- Йодированная соль – это обычная поваренная соль (хлорид натрия), в состав которой химическом путем добавлены йодид или </w:t>
      </w:r>
      <w:proofErr w:type="spellStart"/>
      <w:r w:rsidRPr="001C3D6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йодат</w:t>
      </w:r>
      <w:proofErr w:type="spellEnd"/>
      <w:r w:rsidRPr="001C3D6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 xml:space="preserve"> калия. </w:t>
      </w:r>
      <w:r w:rsidRPr="001C3D6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lastRenderedPageBreak/>
        <w:t>Стоимость йодированной соли лишь на 10% превышает стоимость обычной поваренной.</w:t>
      </w:r>
    </w:p>
    <w:p w:rsidR="001C3D6F" w:rsidRDefault="000B3116" w:rsidP="00091EAF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311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</w:t>
      </w:r>
    </w:p>
    <w:p w:rsidR="00AB7AF1" w:rsidRPr="000B3116" w:rsidRDefault="00AB7AF1" w:rsidP="001C3D6F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B3116">
        <w:rPr>
          <w:rFonts w:ascii="Times New Roman" w:hAnsi="Times New Roman" w:cs="Times New Roman"/>
          <w:b/>
          <w:i/>
          <w:sz w:val="28"/>
          <w:szCs w:val="28"/>
        </w:rPr>
        <w:t>Будьте здоровы!</w:t>
      </w:r>
    </w:p>
    <w:sectPr w:rsidR="00AB7AF1" w:rsidRPr="000B3116" w:rsidSect="009D32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8D1999"/>
    <w:multiLevelType w:val="multilevel"/>
    <w:tmpl w:val="85B88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9D43DD"/>
    <w:multiLevelType w:val="multilevel"/>
    <w:tmpl w:val="6546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F2616E"/>
    <w:multiLevelType w:val="multilevel"/>
    <w:tmpl w:val="1390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AEA"/>
    <w:rsid w:val="00072CAD"/>
    <w:rsid w:val="00091EAF"/>
    <w:rsid w:val="000B3116"/>
    <w:rsid w:val="00122349"/>
    <w:rsid w:val="001B571D"/>
    <w:rsid w:val="001C28A2"/>
    <w:rsid w:val="001C3D6F"/>
    <w:rsid w:val="00311F0E"/>
    <w:rsid w:val="00447311"/>
    <w:rsid w:val="00470CD7"/>
    <w:rsid w:val="00492B7D"/>
    <w:rsid w:val="004D1910"/>
    <w:rsid w:val="005232DE"/>
    <w:rsid w:val="005250CB"/>
    <w:rsid w:val="0053665D"/>
    <w:rsid w:val="00547AEA"/>
    <w:rsid w:val="00573832"/>
    <w:rsid w:val="0062741D"/>
    <w:rsid w:val="00866F39"/>
    <w:rsid w:val="00972A57"/>
    <w:rsid w:val="009A01A0"/>
    <w:rsid w:val="009D329D"/>
    <w:rsid w:val="009E2042"/>
    <w:rsid w:val="00A76671"/>
    <w:rsid w:val="00A7732B"/>
    <w:rsid w:val="00AB7AF1"/>
    <w:rsid w:val="00C54E0B"/>
    <w:rsid w:val="00CC073D"/>
    <w:rsid w:val="00D963BA"/>
    <w:rsid w:val="00DF2F6A"/>
    <w:rsid w:val="00E22C5A"/>
    <w:rsid w:val="00E8388F"/>
    <w:rsid w:val="00F906F0"/>
    <w:rsid w:val="00FD4372"/>
    <w:rsid w:val="00FF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55E50"/>
  <w15:docId w15:val="{0B28A506-BD0C-44BF-B924-9CE5E3AD1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7AF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22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234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22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C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0B31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kabakova</dc:creator>
  <cp:lastModifiedBy>Величковская А.</cp:lastModifiedBy>
  <cp:revision>28</cp:revision>
  <dcterms:created xsi:type="dcterms:W3CDTF">2024-01-12T09:57:00Z</dcterms:created>
  <dcterms:modified xsi:type="dcterms:W3CDTF">2026-01-16T08:07:00Z</dcterms:modified>
</cp:coreProperties>
</file>